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18" w:rsidRDefault="00B17445" w:rsidP="00236818">
      <w:r>
        <w:rPr>
          <w:b/>
          <w:noProof/>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9" type="#_x0000_t63" style="position:absolute;margin-left:210.75pt;margin-top:-10.5pt;width:266.25pt;height:201pt;z-index:251662336" adj="5537,22873">
            <v:textbox>
              <w:txbxContent>
                <w:p w:rsidR="00236818" w:rsidRDefault="00DB5D3A" w:rsidP="00236818">
                  <w:r>
                    <w:t>Children make good &amp; outstanding progress during their time at school.</w:t>
                  </w:r>
                </w:p>
                <w:p w:rsidR="00DB5D3A" w:rsidRPr="00445A09" w:rsidRDefault="00445A09" w:rsidP="00236818">
                  <w:pPr>
                    <w:rPr>
                      <w:i/>
                    </w:rPr>
                  </w:pPr>
                  <w:r w:rsidRPr="00445A09">
                    <w:rPr>
                      <w:i/>
                    </w:rPr>
                    <w:t>‘</w:t>
                  </w:r>
                  <w:r w:rsidR="00DB5D3A" w:rsidRPr="00445A09">
                    <w:rPr>
                      <w:i/>
                    </w:rPr>
                    <w:t>The proportion of children making expected progress from their starting points, and the proportion exceeding expected progress in English and Mathematics is above national figures</w:t>
                  </w:r>
                  <w:r w:rsidR="00451A85" w:rsidRPr="00445A09">
                    <w:rPr>
                      <w:i/>
                    </w:rPr>
                    <w:t>; including the most able pupils.</w:t>
                  </w:r>
                  <w:r w:rsidRPr="00445A09">
                    <w:rPr>
                      <w:i/>
                    </w:rPr>
                    <w:t>’</w:t>
                  </w:r>
                </w:p>
                <w:p w:rsidR="00DB5D3A" w:rsidRDefault="00DB5D3A" w:rsidP="00236818"/>
              </w:txbxContent>
            </v:textbox>
          </v:shape>
        </w:pict>
      </w:r>
      <w:r>
        <w:rPr>
          <w:b/>
          <w:noProof/>
          <w:lang w:eastAsia="en-GB"/>
        </w:rPr>
        <w:pict>
          <v:shape id="_x0000_s1028" type="#_x0000_t63" style="position:absolute;margin-left:-29.25pt;margin-top:.75pt;width:224.25pt;height:120pt;z-index:251661312" adj="20516,30483">
            <v:textbox>
              <w:txbxContent>
                <w:p w:rsidR="00DB5D3A" w:rsidRPr="00445A09" w:rsidRDefault="00DB5D3A" w:rsidP="00236818">
                  <w:r w:rsidRPr="00445A09">
                    <w:t>This is a good school in all areas</w:t>
                  </w:r>
                  <w:proofErr w:type="gramStart"/>
                  <w:r w:rsidRPr="00445A09">
                    <w:t>:</w:t>
                  </w:r>
                  <w:proofErr w:type="gramEnd"/>
                  <w:r w:rsidRPr="00445A09">
                    <w:br/>
                    <w:t>Achievement of Pupils</w:t>
                  </w:r>
                  <w:r w:rsidRPr="00445A09">
                    <w:br/>
                    <w:t xml:space="preserve">Quality of Teaching </w:t>
                  </w:r>
                  <w:r w:rsidRPr="00445A09">
                    <w:br/>
                    <w:t>Behaviour &amp; Safety of Pupils</w:t>
                  </w:r>
                  <w:r w:rsidRPr="00445A09">
                    <w:br/>
                    <w:t>Leadership &amp; Management</w:t>
                  </w:r>
                  <w:r w:rsidRPr="00445A09">
                    <w:br/>
                  </w:r>
                </w:p>
                <w:p w:rsidR="00DB5D3A" w:rsidRDefault="00DB5D3A" w:rsidP="00236818"/>
              </w:txbxContent>
            </v:textbox>
          </v:shape>
        </w:pict>
      </w:r>
    </w:p>
    <w:p w:rsidR="00AE761B" w:rsidRDefault="00AE761B" w:rsidP="00236818">
      <w:pPr>
        <w:rPr>
          <w:b/>
        </w:rPr>
      </w:pPr>
    </w:p>
    <w:p w:rsidR="00AE761B" w:rsidRPr="00AE761B" w:rsidRDefault="00AE761B" w:rsidP="00AE761B"/>
    <w:p w:rsidR="00AE761B" w:rsidRPr="00AE761B" w:rsidRDefault="00AE761B" w:rsidP="00AE761B"/>
    <w:p w:rsidR="00AE761B" w:rsidRPr="00AE761B" w:rsidRDefault="00B17445" w:rsidP="00AE761B">
      <w:r>
        <w:rPr>
          <w:b/>
          <w:noProof/>
          <w:lang w:eastAsia="en-GB"/>
        </w:rPr>
        <w:pict>
          <v:shape id="_x0000_s1026" type="#_x0000_t63" style="position:absolute;margin-left:-57pt;margin-top:23.45pt;width:203.25pt;height:157.5pt;z-index:251659264" adj="18651,20962">
            <v:textbox style="mso-next-textbox:#_x0000_s1026">
              <w:txbxContent>
                <w:p w:rsidR="00236818" w:rsidRPr="00445A09" w:rsidRDefault="00445A09">
                  <w:pPr>
                    <w:rPr>
                      <w:i/>
                    </w:rPr>
                  </w:pPr>
                  <w:r w:rsidRPr="00445A09">
                    <w:rPr>
                      <w:i/>
                    </w:rPr>
                    <w:t>‘</w:t>
                  </w:r>
                  <w:r w:rsidR="00DB5D3A" w:rsidRPr="00445A09">
                    <w:rPr>
                      <w:i/>
                    </w:rPr>
                    <w:t>The provision for pupils with SEN is extensive and the school works tirelessly to meet their often complex needs.</w:t>
                  </w:r>
                  <w:r w:rsidR="00451A85" w:rsidRPr="00445A09">
                    <w:rPr>
                      <w:i/>
                    </w:rPr>
                    <w:t xml:space="preserve"> Progress of these children is good or outstanding.</w:t>
                  </w:r>
                  <w:r w:rsidRPr="00445A09">
                    <w:rPr>
                      <w:i/>
                    </w:rPr>
                    <w:t>’</w:t>
                  </w:r>
                </w:p>
              </w:txbxContent>
            </v:textbox>
          </v:shape>
        </w:pict>
      </w:r>
    </w:p>
    <w:p w:rsidR="00AE761B" w:rsidRDefault="00AE761B" w:rsidP="00AE761B"/>
    <w:p w:rsidR="00236818" w:rsidRPr="00AE761B" w:rsidRDefault="00B17445" w:rsidP="00AE761B">
      <w:pPr>
        <w:tabs>
          <w:tab w:val="left" w:pos="5595"/>
        </w:tabs>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146.25pt;margin-top:63.15pt;width:115.45pt;height:84.2pt;z-index:251668480">
            <v:imagedata r:id="rId7" o:title=""/>
            <w10:wrap type="topAndBottom"/>
          </v:shape>
          <o:OLEObject Type="Embed" ProgID="WangImage.Document" ShapeID="_x0000_s1036" DrawAspect="Content" ObjectID="_1463232912" r:id="rId8"/>
        </w:pict>
      </w:r>
      <w:r>
        <w:rPr>
          <w:noProof/>
          <w:lang w:eastAsia="en-GB"/>
        </w:rPr>
        <w:pict>
          <v:shape id="_x0000_s1034" type="#_x0000_t63" style="position:absolute;margin-left:295.5pt;margin-top:361.85pt;width:204.85pt;height:201.75pt;z-index:251666432" adj="-2531,-5059">
            <v:textbox>
              <w:txbxContent>
                <w:p w:rsidR="00AE761B" w:rsidRPr="00445A09" w:rsidRDefault="00445A09" w:rsidP="00AE761B">
                  <w:pPr>
                    <w:rPr>
                      <w:i/>
                    </w:rPr>
                  </w:pPr>
                  <w:r>
                    <w:rPr>
                      <w:i/>
                    </w:rPr>
                    <w:t>‘</w:t>
                  </w:r>
                  <w:r w:rsidR="007174CB" w:rsidRPr="00445A09">
                    <w:rPr>
                      <w:i/>
                    </w:rPr>
                    <w:t>The school has developed very comprehensive systems for keeping a close eye on the learning &amp; welfare of its pupils. The checking of this information by leaders is of a similarly high quality and deeply informs t</w:t>
                  </w:r>
                  <w:r>
                    <w:rPr>
                      <w:i/>
                    </w:rPr>
                    <w:t>he school’s improvement actions.’</w:t>
                  </w:r>
                </w:p>
              </w:txbxContent>
            </v:textbox>
          </v:shape>
        </w:pict>
      </w:r>
      <w:r>
        <w:rPr>
          <w:b/>
          <w:noProof/>
          <w:lang w:eastAsia="en-GB"/>
        </w:rPr>
        <w:pict>
          <v:shape id="_x0000_s1032" type="#_x0000_t63" style="position:absolute;margin-left:-57pt;margin-top:336.35pt;width:344.25pt;height:243.75pt;z-index:251665408" adj="16894,-11578">
            <v:textbox style="mso-next-textbox:#_x0000_s1032">
              <w:txbxContent>
                <w:p w:rsidR="007174CB" w:rsidRDefault="007174CB" w:rsidP="00AE761B">
                  <w:r>
                    <w:t>Others areas of strength:</w:t>
                  </w:r>
                  <w:r>
                    <w:br/>
                    <w:t xml:space="preserve">School’s engagement with the community </w:t>
                  </w:r>
                  <w:r w:rsidR="00163C5B">
                    <w:br/>
                    <w:t>The c</w:t>
                  </w:r>
                  <w:r>
                    <w:t>urriculum</w:t>
                  </w:r>
                  <w:r>
                    <w:br/>
                    <w:t>Governance of school</w:t>
                  </w:r>
                  <w:r>
                    <w:br/>
                    <w:t xml:space="preserve">Communication between staff </w:t>
                  </w:r>
                  <w:r w:rsidR="00F32D4A">
                    <w:br/>
                    <w:t>H</w:t>
                  </w:r>
                  <w:r>
                    <w:t>ighly skilled teaching assistants and teachers</w:t>
                  </w:r>
                  <w:r>
                    <w:br/>
                    <w:t>Use of the Olympic Legacy Sports Funding</w:t>
                  </w:r>
                  <w:r w:rsidR="00163C5B">
                    <w:br/>
                    <w:t>Use of Pupil Premium funding</w:t>
                  </w:r>
                  <w:r>
                    <w:br/>
                    <w:t xml:space="preserve">Impact of work on reading – now </w:t>
                  </w:r>
                  <w:r w:rsidR="00F32D4A">
                    <w:t>a strength across school</w:t>
                  </w:r>
                  <w:r w:rsidR="00F32D4A">
                    <w:br/>
                    <w:t>Staff m</w:t>
                  </w:r>
                  <w:r>
                    <w:t>oral</w:t>
                  </w:r>
                  <w:r w:rsidR="00B17445">
                    <w:t>e</w:t>
                  </w:r>
                </w:p>
                <w:p w:rsidR="007174CB" w:rsidRDefault="007174CB" w:rsidP="00AE761B"/>
              </w:txbxContent>
            </v:textbox>
          </v:shape>
        </w:pict>
      </w:r>
      <w:r>
        <w:rPr>
          <w:b/>
          <w:noProof/>
          <w:lang w:eastAsia="en-GB"/>
        </w:rPr>
        <w:pict>
          <v:shape id="_x0000_s1030" type="#_x0000_t63" style="position:absolute;margin-left:295.5pt;margin-top:187.85pt;width:183.75pt;height:167.25pt;z-index:251663360" adj="-4496,-1279">
            <v:textbox style="mso-next-textbox:#_x0000_s1030">
              <w:txbxContent>
                <w:p w:rsidR="00236818" w:rsidRPr="00445A09" w:rsidRDefault="00445A09" w:rsidP="00236818">
                  <w:pPr>
                    <w:rPr>
                      <w:i/>
                    </w:rPr>
                  </w:pPr>
                  <w:r>
                    <w:rPr>
                      <w:i/>
                    </w:rPr>
                    <w:t>‘</w:t>
                  </w:r>
                  <w:r w:rsidR="007174CB" w:rsidRPr="00445A09">
                    <w:rPr>
                      <w:i/>
                    </w:rPr>
                    <w:t>The behaviour of pupils is good. It is often exemplary in the best lessons and during gatherings such as assemblies and as pupils move around school.</w:t>
                  </w:r>
                  <w:r>
                    <w:rPr>
                      <w:i/>
                    </w:rPr>
                    <w:t>’</w:t>
                  </w:r>
                </w:p>
              </w:txbxContent>
            </v:textbox>
          </v:shape>
        </w:pict>
      </w:r>
      <w:r>
        <w:rPr>
          <w:b/>
          <w:noProof/>
          <w:lang w:eastAsia="en-GB"/>
        </w:rPr>
        <w:pict>
          <v:shape id="_x0000_s1031" type="#_x0000_t63" style="position:absolute;margin-left:-42pt;margin-top:151.1pt;width:194.25pt;height:189pt;z-index:251664384" adj="25103,-103">
            <v:textbox style="mso-next-textbox:#_x0000_s1031">
              <w:txbxContent>
                <w:p w:rsidR="00236818" w:rsidRPr="00445A09" w:rsidRDefault="00445A09" w:rsidP="00236818">
                  <w:pPr>
                    <w:rPr>
                      <w:i/>
                    </w:rPr>
                  </w:pPr>
                  <w:r>
                    <w:rPr>
                      <w:i/>
                    </w:rPr>
                    <w:t>‘</w:t>
                  </w:r>
                  <w:r w:rsidR="007174CB" w:rsidRPr="00445A09">
                    <w:rPr>
                      <w:i/>
                    </w:rPr>
                    <w:t>Parents are unanimous in their support for how pupils are cared for, and all other aspects of the school’s work. One parent stated ‘... cannot praise the school, its academic and support staff, and its ethos enough.’</w:t>
                  </w:r>
                </w:p>
              </w:txbxContent>
            </v:textbox>
          </v:shape>
        </w:pict>
      </w:r>
      <w:r>
        <w:rPr>
          <w:b/>
          <w:noProof/>
          <w:lang w:eastAsia="en-GB"/>
        </w:rPr>
        <w:pict>
          <v:shape id="_x0000_s1027" type="#_x0000_t63" style="position:absolute;margin-left:295.5pt;margin-top:42.35pt;width:183.75pt;height:137.25pt;z-index:251660288" adj="-4144,10009">
            <v:textbox style="mso-next-textbox:#_x0000_s1027">
              <w:txbxContent>
                <w:p w:rsidR="00236818" w:rsidRPr="00445A09" w:rsidRDefault="00445A09" w:rsidP="00236818">
                  <w:pPr>
                    <w:rPr>
                      <w:i/>
                    </w:rPr>
                  </w:pPr>
                  <w:r>
                    <w:rPr>
                      <w:i/>
                    </w:rPr>
                    <w:t>‘</w:t>
                  </w:r>
                  <w:r w:rsidR="00451A85" w:rsidRPr="00445A09">
                    <w:rPr>
                      <w:i/>
                    </w:rPr>
                    <w:t>Good &amp; outstanding teaching is evident across school, leading to good and often accelerated le</w:t>
                  </w:r>
                  <w:r>
                    <w:rPr>
                      <w:i/>
                    </w:rPr>
                    <w:t>arning in both English and Mathematics.’</w:t>
                  </w:r>
                </w:p>
              </w:txbxContent>
            </v:textbox>
          </v:shape>
        </w:pict>
      </w:r>
      <w:r w:rsidR="00AE761B">
        <w:tab/>
      </w:r>
      <w:bookmarkStart w:id="0" w:name="_GoBack"/>
      <w:bookmarkEnd w:id="0"/>
    </w:p>
    <w:sectPr w:rsidR="00236818" w:rsidRPr="00AE761B" w:rsidSect="00BF127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818" w:rsidRDefault="00236818" w:rsidP="00236818">
      <w:pPr>
        <w:spacing w:after="0" w:line="240" w:lineRule="auto"/>
      </w:pPr>
      <w:r>
        <w:separator/>
      </w:r>
    </w:p>
  </w:endnote>
  <w:endnote w:type="continuationSeparator" w:id="0">
    <w:p w:rsidR="00236818" w:rsidRDefault="00236818" w:rsidP="0023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5B" w:rsidRDefault="00163C5B">
    <w:pPr>
      <w:pStyle w:val="Footer"/>
    </w:pPr>
  </w:p>
  <w:p w:rsidR="00163C5B" w:rsidRDefault="00163C5B">
    <w:pPr>
      <w:pStyle w:val="Footer"/>
    </w:pPr>
  </w:p>
  <w:p w:rsidR="00163C5B" w:rsidRDefault="00163C5B">
    <w:pPr>
      <w:pStyle w:val="Footer"/>
    </w:pPr>
  </w:p>
  <w:p w:rsidR="00163C5B" w:rsidRDefault="00163C5B">
    <w:pPr>
      <w:pStyle w:val="Footer"/>
    </w:pPr>
  </w:p>
  <w:p w:rsidR="00163C5B" w:rsidRDefault="00163C5B">
    <w:pPr>
      <w:pStyle w:val="Footer"/>
    </w:pPr>
  </w:p>
  <w:p w:rsidR="00163C5B" w:rsidRDefault="00163C5B">
    <w:pPr>
      <w:pStyle w:val="Footer"/>
    </w:pPr>
  </w:p>
  <w:p w:rsidR="00163C5B" w:rsidRDefault="00163C5B">
    <w:pPr>
      <w:pStyle w:val="Footer"/>
    </w:pPr>
  </w:p>
  <w:p w:rsidR="00163C5B" w:rsidRDefault="00163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818" w:rsidRDefault="00236818" w:rsidP="00236818">
      <w:pPr>
        <w:spacing w:after="0" w:line="240" w:lineRule="auto"/>
      </w:pPr>
      <w:r>
        <w:separator/>
      </w:r>
    </w:p>
  </w:footnote>
  <w:footnote w:type="continuationSeparator" w:id="0">
    <w:p w:rsidR="00236818" w:rsidRDefault="00236818" w:rsidP="00236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18" w:rsidRPr="00236818" w:rsidRDefault="00236818" w:rsidP="00236818">
    <w:pPr>
      <w:jc w:val="center"/>
      <w:rPr>
        <w:b/>
      </w:rPr>
    </w:pPr>
    <w:r>
      <w:t xml:space="preserve">           </w:t>
    </w:r>
    <w:r w:rsidRPr="00236818">
      <w:rPr>
        <w:b/>
      </w:rPr>
      <w:t xml:space="preserve">KEY POINTS FOR PARENTS/CARERS </w:t>
    </w:r>
    <w:r w:rsidR="00AE761B">
      <w:rPr>
        <w:b/>
      </w:rPr>
      <w:t xml:space="preserve">&amp; YOUR CHILDREN - </w:t>
    </w:r>
    <w:proofErr w:type="spellStart"/>
    <w:r w:rsidR="00AE761B">
      <w:rPr>
        <w:b/>
      </w:rPr>
      <w:t>O</w:t>
    </w:r>
    <w:r w:rsidRPr="00236818">
      <w:rPr>
        <w:b/>
      </w:rPr>
      <w:t>fSTED</w:t>
    </w:r>
    <w:proofErr w:type="spellEnd"/>
    <w:r w:rsidRPr="00236818">
      <w:rPr>
        <w:b/>
      </w:rPr>
      <w:t xml:space="preserve"> MAY 2014</w:t>
    </w:r>
  </w:p>
  <w:p w:rsidR="00236818" w:rsidRDefault="00236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36818"/>
    <w:rsid w:val="00163C5B"/>
    <w:rsid w:val="00236818"/>
    <w:rsid w:val="00445A09"/>
    <w:rsid w:val="00451A85"/>
    <w:rsid w:val="007174CB"/>
    <w:rsid w:val="008A5516"/>
    <w:rsid w:val="00AE761B"/>
    <w:rsid w:val="00B17445"/>
    <w:rsid w:val="00BF127E"/>
    <w:rsid w:val="00CF1BDA"/>
    <w:rsid w:val="00D636DD"/>
    <w:rsid w:val="00DB5D3A"/>
    <w:rsid w:val="00F32D4A"/>
    <w:rsid w:val="00FC1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allout" idref="#_x0000_s1029"/>
        <o:r id="V:Rule2" type="callout" idref="#_x0000_s1028"/>
        <o:r id="V:Rule3" type="callout" idref="#_x0000_s1026"/>
        <o:r id="V:Rule4" type="callout" idref="#_x0000_s1034"/>
        <o:r id="V:Rule5" type="callout" idref="#_x0000_s1032"/>
        <o:r id="V:Rule6" type="callout" idref="#_x0000_s1030"/>
        <o:r id="V:Rule7" type="callout" idref="#_x0000_s1031"/>
        <o:r id="V:Rule8" type="callout"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68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6818"/>
  </w:style>
  <w:style w:type="paragraph" w:styleId="Footer">
    <w:name w:val="footer"/>
    <w:basedOn w:val="Normal"/>
    <w:link w:val="FooterChar"/>
    <w:uiPriority w:val="99"/>
    <w:semiHidden/>
    <w:unhideWhenUsed/>
    <w:rsid w:val="002368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6818"/>
  </w:style>
  <w:style w:type="paragraph" w:styleId="BalloonText">
    <w:name w:val="Balloon Text"/>
    <w:basedOn w:val="Normal"/>
    <w:link w:val="BalloonTextChar"/>
    <w:uiPriority w:val="99"/>
    <w:semiHidden/>
    <w:unhideWhenUsed/>
    <w:rsid w:val="00236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sct8752720</cp:lastModifiedBy>
  <cp:revision>5</cp:revision>
  <cp:lastPrinted>2014-06-02T15:48:00Z</cp:lastPrinted>
  <dcterms:created xsi:type="dcterms:W3CDTF">2014-05-23T10:29:00Z</dcterms:created>
  <dcterms:modified xsi:type="dcterms:W3CDTF">2014-06-02T15:49:00Z</dcterms:modified>
</cp:coreProperties>
</file>